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2B32B4F" w:rsidR="00000000" w:rsidRPr="00C73BB6" w:rsidRDefault="0041640B">
                <w:pPr>
                  <w:rPr>
                    <w:rFonts w:ascii="Tahoma" w:eastAsia="Cambria" w:hAnsi="Tahoma" w:cs="Tahoma"/>
                    <w:sz w:val="16"/>
                    <w:szCs w:val="16"/>
                  </w:rPr>
                </w:pPr>
                <w:r>
                  <w:rPr>
                    <w:rFonts w:ascii="Tahoma" w:eastAsia="Cambria" w:hAnsi="Tahoma" w:cs="Tahoma"/>
                    <w:sz w:val="16"/>
                    <w:szCs w:val="16"/>
                  </w:rPr>
                  <w:t>The IJCAI 2024 Workshop on Anomaly Detection with Foundation Models</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67A8B82" w:rsidR="00000000" w:rsidRPr="00C73BB6" w:rsidRDefault="0041640B">
                <w:pPr>
                  <w:rPr>
                    <w:rFonts w:ascii="Tahoma" w:eastAsia="Cambria" w:hAnsi="Tahoma" w:cs="Tahoma"/>
                    <w:sz w:val="16"/>
                    <w:szCs w:val="16"/>
                  </w:rPr>
                </w:pPr>
                <w:r>
                  <w:rPr>
                    <w:rFonts w:ascii="Tahoma" w:eastAsia="Cambria" w:hAnsi="Tahoma" w:cs="Tahoma"/>
                    <w:sz w:val="16"/>
                    <w:szCs w:val="16"/>
                  </w:rPr>
                  <w:t>Ziyue Li, Yizhou Wang, Kuan-Chuan Peng</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ABC1" w14:textId="77777777" w:rsidR="00FC0DCA" w:rsidRDefault="00FC0DCA">
      <w:pPr>
        <w:spacing w:after="0" w:line="240" w:lineRule="auto"/>
      </w:pPr>
      <w:r>
        <w:separator/>
      </w:r>
    </w:p>
  </w:endnote>
  <w:endnote w:type="continuationSeparator" w:id="0">
    <w:p w14:paraId="629462EB" w14:textId="77777777" w:rsidR="00FC0DCA" w:rsidRDefault="00FC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CBA76" w14:textId="77777777" w:rsidR="00FC0DCA" w:rsidRDefault="00FC0DCA">
      <w:pPr>
        <w:spacing w:after="0" w:line="240" w:lineRule="auto"/>
      </w:pPr>
      <w:r>
        <w:separator/>
      </w:r>
    </w:p>
  </w:footnote>
  <w:footnote w:type="continuationSeparator" w:id="0">
    <w:p w14:paraId="218834B3" w14:textId="77777777" w:rsidR="00FC0DCA" w:rsidRDefault="00FC0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67908758">
    <w:abstractNumId w:val="4"/>
  </w:num>
  <w:num w:numId="2" w16cid:durableId="313988979">
    <w:abstractNumId w:val="3"/>
  </w:num>
  <w:num w:numId="3" w16cid:durableId="1649288617">
    <w:abstractNumId w:val="1"/>
  </w:num>
  <w:num w:numId="4" w16cid:durableId="1019621182">
    <w:abstractNumId w:val="2"/>
  </w:num>
  <w:num w:numId="5" w16cid:durableId="1704134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80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41640B"/>
    <w:rsid w:val="00751CFC"/>
    <w:rsid w:val="00BE31E0"/>
    <w:rsid w:val="00C20074"/>
    <w:rsid w:val="00C70313"/>
    <w:rsid w:val="00F05898"/>
    <w:rsid w:val="00F21570"/>
    <w:rsid w:val="00FC0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396D7F"/>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EC1791"/>
    <w:rsid w:val="00F05898"/>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DD01CCD1F89146A19283BA4045B8E583">
    <w:name w:val="DD01CCD1F89146A19283BA4045B8E583"/>
    <w:rsid w:val="00396D7F"/>
    <w:pPr>
      <w:spacing w:line="278" w:lineRule="auto"/>
    </w:pPr>
    <w:rPr>
      <w:kern w:val="2"/>
      <w:sz w:val="24"/>
      <w:szCs w:val="24"/>
      <w:lang w:val="en-US" w:eastAsia="ja-JP"/>
      <w14:ligatures w14:val="standardContextual"/>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4B3A15599DE342578AA93A5F950B1591">
    <w:name w:val="4B3A15599DE342578AA93A5F950B1591"/>
    <w:rsid w:val="00396D7F"/>
    <w:pPr>
      <w:spacing w:line="278" w:lineRule="auto"/>
    </w:pPr>
    <w:rPr>
      <w:kern w:val="2"/>
      <w:sz w:val="24"/>
      <w:szCs w:val="24"/>
      <w:lang w:val="en-US"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Kuan-Chuan Peng</cp:lastModifiedBy>
  <cp:revision>5</cp:revision>
  <dcterms:created xsi:type="dcterms:W3CDTF">2021-10-22T08:20:00Z</dcterms:created>
  <dcterms:modified xsi:type="dcterms:W3CDTF">2024-06-04T19:03:00Z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